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D80C0F" w:rsidRDefault="00D80C0F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 xml:space="preserve">РАЗДЕЛ 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  <w:lang w:val="en-US"/>
        </w:rPr>
        <w:t>III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: ТЕХНИЧЕСКОЕ ЗАДАНИЕ</w:t>
      </w: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bookmarkStart w:id="0" w:name="_GoBack"/>
      <w:bookmarkEnd w:id="0"/>
    </w:p>
    <w:p w:rsid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D80C0F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77AEB">
        <w:rPr>
          <w:rFonts w:ascii="Times New Roman" w:eastAsiaTheme="minorHAnsi" w:hAnsi="Times New Roman"/>
          <w:b/>
          <w:sz w:val="24"/>
          <w:szCs w:val="24"/>
        </w:rPr>
        <w:t>2</w:t>
      </w:r>
      <w:r w:rsidRPr="00D80C0F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77AEB">
        <w:rPr>
          <w:rFonts w:ascii="Times New Roman" w:eastAsiaTheme="minorHAnsi" w:hAnsi="Times New Roman"/>
          <w:b/>
          <w:sz w:val="24"/>
          <w:szCs w:val="24"/>
        </w:rPr>
        <w:t>ов</w:t>
      </w:r>
      <w:r w:rsidRPr="00D80C0F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C77AEB" w:rsidRDefault="00C77AEB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C77AEB" w:rsidRPr="00D80C0F" w:rsidRDefault="00C77AEB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C77AEB">
        <w:rPr>
          <w:rFonts w:ascii="Times New Roman" w:eastAsiaTheme="minorHAnsi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eastAsiaTheme="minorHAnsi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eastAsiaTheme="minorHAnsi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C77AEB" w:rsidRDefault="00C77AEB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722F8E" w:rsidRPr="00722F8E" w:rsidRDefault="00722F8E" w:rsidP="00722F8E">
      <w:pPr>
        <w:numPr>
          <w:ilvl w:val="0"/>
          <w:numId w:val="1"/>
        </w:numPr>
        <w:tabs>
          <w:tab w:val="left" w:pos="851"/>
        </w:tabs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722F8E">
        <w:rPr>
          <w:rFonts w:ascii="Times New Roman" w:eastAsiaTheme="minorHAnsi" w:hAnsi="Times New Roman"/>
          <w:sz w:val="24"/>
          <w:szCs w:val="24"/>
        </w:rPr>
        <w:t xml:space="preserve">Инъекции должны быть новыми, не бывшими в употреблении, упакованы; </w:t>
      </w:r>
    </w:p>
    <w:p w:rsidR="00D80C0F" w:rsidRPr="00722F8E" w:rsidRDefault="00722F8E" w:rsidP="000C73DF">
      <w:pPr>
        <w:numPr>
          <w:ilvl w:val="0"/>
          <w:numId w:val="1"/>
        </w:numPr>
        <w:tabs>
          <w:tab w:val="left" w:pos="851"/>
        </w:tabs>
        <w:spacing w:after="0" w:line="240" w:lineRule="auto"/>
        <w:contextualSpacing/>
        <w:rPr>
          <w:rFonts w:ascii="Times New Roman" w:eastAsiaTheme="minorHAnsi" w:hAnsi="Times New Roman"/>
          <w:sz w:val="20"/>
          <w:szCs w:val="20"/>
        </w:rPr>
      </w:pPr>
      <w:r w:rsidRPr="00722F8E">
        <w:rPr>
          <w:rFonts w:ascii="Times New Roman" w:eastAsiaTheme="minorHAnsi" w:hAnsi="Times New Roman"/>
          <w:sz w:val="24"/>
          <w:szCs w:val="24"/>
        </w:rPr>
        <w:t xml:space="preserve">Инъекции сопровождаться документами, подтверждающими их качество и соответствие согласно </w:t>
      </w:r>
      <w:r w:rsidR="000C73DF" w:rsidRPr="000C73DF">
        <w:rPr>
          <w:rFonts w:ascii="Times New Roman" w:eastAsiaTheme="minorHAnsi" w:hAnsi="Times New Roman"/>
          <w:sz w:val="24"/>
          <w:szCs w:val="24"/>
        </w:rPr>
        <w:t>ГОСТ 32117-2013 "Прод</w:t>
      </w:r>
      <w:r w:rsidR="000C73DF">
        <w:rPr>
          <w:rFonts w:ascii="Times New Roman" w:eastAsiaTheme="minorHAnsi" w:hAnsi="Times New Roman"/>
          <w:sz w:val="24"/>
          <w:szCs w:val="24"/>
        </w:rPr>
        <w:t>укция парфюмерно-косметическая</w:t>
      </w:r>
      <w:r w:rsidR="000C73DF" w:rsidRPr="000C73DF">
        <w:rPr>
          <w:rFonts w:ascii="Times New Roman" w:eastAsiaTheme="minorHAnsi" w:hAnsi="Times New Roman"/>
          <w:sz w:val="24"/>
          <w:szCs w:val="24"/>
        </w:rPr>
        <w:t>"</w:t>
      </w:r>
      <w:r w:rsidR="000C73DF">
        <w:rPr>
          <w:rFonts w:ascii="Times New Roman" w:eastAsiaTheme="minorHAnsi" w:hAnsi="Times New Roman"/>
          <w:sz w:val="24"/>
          <w:szCs w:val="24"/>
        </w:rPr>
        <w:t>.</w:t>
      </w:r>
      <w:r w:rsidRPr="00722F8E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722F8E" w:rsidRPr="00722F8E" w:rsidRDefault="00722F8E" w:rsidP="00722F8E">
      <w:pPr>
        <w:tabs>
          <w:tab w:val="left" w:pos="851"/>
        </w:tabs>
        <w:spacing w:after="0" w:line="240" w:lineRule="auto"/>
        <w:ind w:left="786"/>
        <w:contextualSpacing/>
        <w:rPr>
          <w:rFonts w:ascii="Times New Roman" w:eastAsiaTheme="minorHAnsi" w:hAnsi="Times New Roman"/>
          <w:sz w:val="20"/>
          <w:szCs w:val="20"/>
        </w:rPr>
      </w:pPr>
    </w:p>
    <w:p w:rsidR="00C77AEB" w:rsidRP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ЛОТ №1 </w:t>
      </w:r>
      <w:r w:rsidR="000C73DF" w:rsidRPr="000C73DF">
        <w:rPr>
          <w:rFonts w:ascii="Times New Roman" w:eastAsia="Times New Roman" w:hAnsi="Times New Roman"/>
          <w:b/>
          <w:bCs/>
          <w:lang w:eastAsia="ru-RU"/>
        </w:rPr>
        <w:t>Поставка аппарата для нужд косметолог</w:t>
      </w:r>
      <w:proofErr w:type="gramStart"/>
      <w:r w:rsidR="000C73DF" w:rsidRPr="000C73DF">
        <w:rPr>
          <w:rFonts w:ascii="Times New Roman" w:eastAsia="Times New Roman" w:hAnsi="Times New Roman"/>
          <w:b/>
          <w:bCs/>
          <w:lang w:eastAsia="ru-RU"/>
        </w:rPr>
        <w:t>ии ООО</w:t>
      </w:r>
      <w:proofErr w:type="gramEnd"/>
      <w:r w:rsidR="000C73DF" w:rsidRPr="000C73DF">
        <w:rPr>
          <w:rFonts w:ascii="Times New Roman" w:eastAsia="Times New Roman" w:hAnsi="Times New Roman"/>
          <w:b/>
          <w:bCs/>
          <w:lang w:eastAsia="ru-RU"/>
        </w:rPr>
        <w:t xml:space="preserve"> «</w:t>
      </w:r>
      <w:proofErr w:type="spellStart"/>
      <w:r w:rsidR="000C73DF" w:rsidRPr="000C73DF">
        <w:rPr>
          <w:rFonts w:ascii="Times New Roman" w:eastAsia="Times New Roman" w:hAnsi="Times New Roman"/>
          <w:b/>
          <w:bCs/>
          <w:lang w:eastAsia="ru-RU"/>
        </w:rPr>
        <w:t>Медсервис</w:t>
      </w:r>
      <w:proofErr w:type="spellEnd"/>
      <w:r w:rsidR="000C73DF" w:rsidRPr="000C73DF">
        <w:rPr>
          <w:rFonts w:ascii="Times New Roman" w:eastAsia="Times New Roman" w:hAnsi="Times New Roman"/>
          <w:b/>
          <w:bCs/>
          <w:lang w:eastAsia="ru-RU"/>
        </w:rPr>
        <w:t>»</w:t>
      </w:r>
    </w:p>
    <w:p w:rsidR="009B2D8D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p w:rsid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9B2D8D" w:rsidRPr="00CA7364" w:rsidTr="00722F8E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0C73DF" w:rsidRPr="00CA7364" w:rsidTr="0041675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0423 Аппарат VIVAX CRYOPRO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38F4">
              <w:rPr>
                <w:rFonts w:ascii="Times New Roman" w:hAnsi="Times New Roman"/>
                <w:sz w:val="24"/>
                <w:szCs w:val="24"/>
                <w:u w:val="single"/>
              </w:rPr>
              <w:t>Технические характеристики аппарата: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 xml:space="preserve">Питание: 180-230 V/ 50-60 </w:t>
            </w:r>
            <w:proofErr w:type="spellStart"/>
            <w:r w:rsidRPr="00F438F4">
              <w:rPr>
                <w:rFonts w:ascii="Times New Roman" w:hAnsi="Times New Roman"/>
                <w:sz w:val="24"/>
                <w:szCs w:val="24"/>
              </w:rPr>
              <w:t>Hz</w:t>
            </w:r>
            <w:proofErr w:type="spellEnd"/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Мощность: 68W-70W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Управление работой: микропроцессор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Монитор: LCD 2х16 LCD 128*32 Графический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Размеры корпуса: 17х29х11 см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 xml:space="preserve">Общий вес: 2,3 кг 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t° воздействия: до – 5</w:t>
            </w:r>
            <w:proofErr w:type="gramStart"/>
            <w:r w:rsidRPr="00F438F4">
              <w:rPr>
                <w:rFonts w:ascii="Times New Roman" w:hAnsi="Times New Roman"/>
                <w:sz w:val="24"/>
                <w:szCs w:val="24"/>
              </w:rPr>
              <w:t>ºС</w:t>
            </w:r>
            <w:proofErr w:type="gramEnd"/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 xml:space="preserve">Безопасность: Класс II, тип 1 (норма NF B 60335 – 1) 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38F4">
              <w:rPr>
                <w:rFonts w:ascii="Times New Roman" w:hAnsi="Times New Roman"/>
                <w:sz w:val="24"/>
                <w:szCs w:val="24"/>
                <w:u w:val="single"/>
              </w:rPr>
              <w:t>Технические характеристики насадки: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Питание: 7-12V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Сила тока: 38W-40W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Контроль температуры: микропроцессор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Работа: в мануальном режиме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Способ применения охлаждения: контактный</w:t>
            </w:r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 xml:space="preserve">Природа холода: моделируется элементом </w:t>
            </w:r>
            <w:proofErr w:type="spellStart"/>
            <w:r w:rsidRPr="00F438F4">
              <w:rPr>
                <w:rFonts w:ascii="Times New Roman" w:hAnsi="Times New Roman"/>
                <w:sz w:val="24"/>
                <w:szCs w:val="24"/>
              </w:rPr>
              <w:t>Пельтье</w:t>
            </w:r>
            <w:proofErr w:type="spellEnd"/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 xml:space="preserve">Активная площадь контакта: 2,5-2,7 см </w:t>
            </w:r>
            <w:proofErr w:type="spellStart"/>
            <w:r w:rsidRPr="00F438F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Изменение температуры насадки: дельта температур до 20</w:t>
            </w:r>
            <w:proofErr w:type="gramStart"/>
            <w:r w:rsidRPr="00F438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38F4">
              <w:rPr>
                <w:rFonts w:ascii="Times New Roman" w:hAnsi="Times New Roman"/>
                <w:sz w:val="24"/>
                <w:szCs w:val="24"/>
              </w:rPr>
              <w:t>С</w:t>
            </w:r>
            <w:proofErr w:type="gramEnd"/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Пошаговый режим: шаг 1</w:t>
            </w:r>
            <w:proofErr w:type="gramStart"/>
            <w:r w:rsidRPr="00F438F4">
              <w:rPr>
                <w:rFonts w:ascii="Times New Roman" w:hAnsi="Times New Roman"/>
                <w:sz w:val="24"/>
                <w:szCs w:val="24"/>
              </w:rPr>
              <w:t>С</w:t>
            </w:r>
            <w:proofErr w:type="gramEnd"/>
          </w:p>
          <w:p w:rsidR="00F438F4" w:rsidRPr="00F438F4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Минимальная температура насадки: -1</w:t>
            </w:r>
            <w:proofErr w:type="gramStart"/>
            <w:r w:rsidRPr="00F438F4">
              <w:rPr>
                <w:rFonts w:ascii="Times New Roman" w:hAnsi="Times New Roman"/>
                <w:sz w:val="24"/>
                <w:szCs w:val="24"/>
              </w:rPr>
              <w:t>С</w:t>
            </w:r>
            <w:proofErr w:type="gramEnd"/>
            <w:r w:rsidRPr="00F438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73DF" w:rsidRPr="00F427DB" w:rsidRDefault="00F438F4" w:rsidP="00F43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8F4">
              <w:rPr>
                <w:rFonts w:ascii="Times New Roman" w:hAnsi="Times New Roman"/>
                <w:sz w:val="24"/>
                <w:szCs w:val="24"/>
              </w:rPr>
              <w:t>Вес зонда: 0,6 кг</w:t>
            </w:r>
          </w:p>
        </w:tc>
      </w:tr>
    </w:tbl>
    <w:p w:rsid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77AEB" w:rsidRP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ЛОТ №</w:t>
      </w:r>
      <w:r>
        <w:rPr>
          <w:rFonts w:ascii="Times New Roman" w:eastAsia="Times New Roman" w:hAnsi="Times New Roman"/>
          <w:b/>
          <w:bCs/>
          <w:lang w:eastAsia="ru-RU"/>
        </w:rPr>
        <w:t>2</w:t>
      </w:r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0C73DF" w:rsidRPr="000C73DF">
        <w:rPr>
          <w:rFonts w:ascii="Times New Roman" w:eastAsia="Times New Roman" w:hAnsi="Times New Roman"/>
          <w:b/>
          <w:bCs/>
          <w:lang w:eastAsia="ru-RU"/>
        </w:rPr>
        <w:t>Поставка косметических материалов для нужд косметолог</w:t>
      </w:r>
      <w:proofErr w:type="gramStart"/>
      <w:r w:rsidR="000C73DF" w:rsidRPr="000C73DF">
        <w:rPr>
          <w:rFonts w:ascii="Times New Roman" w:eastAsia="Times New Roman" w:hAnsi="Times New Roman"/>
          <w:b/>
          <w:bCs/>
          <w:lang w:eastAsia="ru-RU"/>
        </w:rPr>
        <w:t>ии ООО</w:t>
      </w:r>
      <w:proofErr w:type="gramEnd"/>
      <w:r w:rsidR="000C73DF" w:rsidRPr="000C73DF">
        <w:rPr>
          <w:rFonts w:ascii="Times New Roman" w:eastAsia="Times New Roman" w:hAnsi="Times New Roman"/>
          <w:b/>
          <w:bCs/>
          <w:lang w:eastAsia="ru-RU"/>
        </w:rPr>
        <w:t xml:space="preserve"> «</w:t>
      </w:r>
      <w:proofErr w:type="spellStart"/>
      <w:r w:rsidR="000C73DF" w:rsidRPr="000C73DF">
        <w:rPr>
          <w:rFonts w:ascii="Times New Roman" w:eastAsia="Times New Roman" w:hAnsi="Times New Roman"/>
          <w:b/>
          <w:bCs/>
          <w:lang w:eastAsia="ru-RU"/>
        </w:rPr>
        <w:t>Медсервис</w:t>
      </w:r>
      <w:proofErr w:type="spellEnd"/>
      <w:r w:rsidR="000C73DF" w:rsidRPr="000C73DF">
        <w:rPr>
          <w:rFonts w:ascii="Times New Roman" w:eastAsia="Times New Roman" w:hAnsi="Times New Roman"/>
          <w:b/>
          <w:bCs/>
          <w:lang w:eastAsia="ru-RU"/>
        </w:rPr>
        <w:t>»</w:t>
      </w:r>
    </w:p>
    <w:p w:rsidR="00C77AEB" w:rsidRDefault="00C77AEB" w:rsidP="00C77AEB">
      <w:pPr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0"/>
        <w:gridCol w:w="3519"/>
        <w:gridCol w:w="878"/>
        <w:gridCol w:w="992"/>
        <w:gridCol w:w="8930"/>
      </w:tblGrid>
      <w:tr w:rsidR="00C77AEB" w:rsidRPr="00CA7364" w:rsidTr="000C73DF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4167 VIVAX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Sport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Гель регенерирующий, 1000 мл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вода очищенная,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биоантиоксидантный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комплекс "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Неовитин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" на основе биомассы женьшеня, глицерин,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пантенол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пропилпарабен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имидазолидинилмочевина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триэтаноламин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диметикон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сополимер акрилатов и C10-30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алкилакриата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бисаболол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ЭДТА, парфюмерная композиция, комплекс аминокислот.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0423 VIVAX (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biologic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) Гель антицеллюлитный, 1000 мл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Состав: Пептиды поджелудочной железы </w:t>
            </w:r>
            <w:hyperlink r:id="rId6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(АК-3)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стимулируют активное похудение за счет сжигания жировой ткани в организме; пептиды эпифиза</w:t>
            </w:r>
            <w:hyperlink r:id="rId7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 (АК-9)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способствуют нормализации гормонального статуса, нарушение которого является одним из механизмов развития целлюлита; пептиды тимуса </w:t>
            </w:r>
            <w:hyperlink r:id="rId8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(АК-1)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активизируют процессы регенерации, обновление клеток кожи; пептиды сосудов </w:t>
            </w:r>
            <w:hyperlink r:id="rId9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(АК-7)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регулируют обменные процессы в стенке сосудов, нормализуют их тонус и пептиды тканей хрящей </w:t>
            </w:r>
            <w:hyperlink r:id="rId10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(АК-12)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способствуют образованию собственного коллагена клетками организма.</w:t>
            </w:r>
          </w:p>
        </w:tc>
      </w:tr>
      <w:tr w:rsidR="000C73DF" w:rsidRPr="00F427DB" w:rsidTr="000C73DF">
        <w:trPr>
          <w:trHeight w:val="27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7389010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Гиалуроновая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кислота,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Одна ампула содержит дозу активного компонента высокой концентрации. 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Гиалуроновая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кислота сохраняет влагу в клетках кожи и способствует глубокому увлажнению. Бесцветная жидкость. Ампулы с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кислотой стабилизируют водный баланс кожи.</w:t>
            </w:r>
            <w:r w:rsidRPr="00F427DB">
              <w:rPr>
                <w:sz w:val="24"/>
                <w:szCs w:val="24"/>
              </w:rPr>
              <w:t xml:space="preserve"> </w:t>
            </w:r>
            <w:r w:rsidRPr="00F427DB">
              <w:rPr>
                <w:rFonts w:ascii="Times New Roman" w:hAnsi="Times New Roman"/>
                <w:sz w:val="24"/>
                <w:szCs w:val="24"/>
              </w:rPr>
              <w:t>10 ампул в упаковке.</w:t>
            </w:r>
          </w:p>
        </w:tc>
      </w:tr>
      <w:tr w:rsidR="000C73DF" w:rsidRPr="00F427DB" w:rsidTr="000C73DF">
        <w:trPr>
          <w:trHeight w:val="17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7384010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Ретинол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Витамин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Стимулирует деятельность клеток: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-На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эпидермальном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уровне активизирует обновление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кератиноцитов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и выравнивает кожу.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-На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дермальном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уровне активизирует синтез волокон коллагена, укрепляя и восстанавливая ткани.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Обладает антиоксидантной активностью, замедляя процессы старения.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Раствор желтого цвета, 3мл. 10 ампул в упаковке.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7304010 Королевское желе,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Секрет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гипофарингенных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желез рабочих пчел.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Предназначен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для кормления «Королевы». Богат жирными кислотами, витамином В. Настоящий источник жизненной энергии для сухой, уставшей кожи.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Бесцветный раствор 3мл. 10 ампул в упаковке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7301010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Биорубин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Растительный комплекс: конский каштан,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кипарис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>ипа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Конский каштан. Экстракт плодов. Содержит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эсцин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повышающий тонус вен, оказывающий сосудосуживающий и противовоспалительный эффект.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Кипарис. Экстракт плодов.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Липа. Сок растения. Содержат танины, укрепляющие стенки капилляров и оказывающие сосудосуживающее действие.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Раствор красного цвета 3мл. 10 ампул в упаковке.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8470010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Дермонил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Для профессионального применения. 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Сквалены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полученные из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неомыляющейся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части оливкового масла является важной составляющей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гидролипидной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мантии кожи.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Пшеничные протеины создают невидимую подтягивающую пленку на поверхности кожи и обеспечивают эффект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лифтинга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Раствор молочного цвета 5мл. 10 ампул в упаковке.</w:t>
            </w:r>
          </w:p>
        </w:tc>
      </w:tr>
      <w:tr w:rsidR="000C73DF" w:rsidRPr="00F427DB" w:rsidTr="000C73DF">
        <w:trPr>
          <w:trHeight w:val="13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7386010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Коэнзим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Q10,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Ампула содержит определенную дозу активных веществ высокой концентрации.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Очень эффективное средство от старения. Его эффект на морщины широко известен.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Коэнзим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Q10 присутствует во всех клетках человека, особенно в митохондриях,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энергитическом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источнике клеток и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способствуетправильному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функционированию клеточных мембран. Их содержание с возрастом уменьшается. Эти энзимы уничтожают свободные радикалы, появляющиеся от УФ лучей, загрязненной внешней среды, старения и др.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Коэнзим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Q10 образует липидный барьер и восстанавливает клеточные мембраны. Для максимального и продолжительного эффекта энзим смешали с маслом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жожоба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авокадо и ростков пшеницы. Раствор соломенно-желтого цвета 3мл. 10 ампул в упаковке.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7113 Процедура Оптимальное питание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Разогревающая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отшелушевающая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паста, массажное масло,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кремообразная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маска мусс. 1 процедура.</w:t>
            </w:r>
          </w:p>
        </w:tc>
      </w:tr>
      <w:tr w:rsidR="000C73DF" w:rsidRPr="00F427DB" w:rsidTr="000C73DF">
        <w:trPr>
          <w:trHeight w:val="73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7817000 Глобальный омолаживающий эксперт-уход, 1 </w:t>
            </w: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Состав: Оживляющая маска «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Masque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crume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Revitalisant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», тающий моделирующий концентрат «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Concentre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Fondant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Modelage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», разогревающий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скраб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Gommage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Chauffant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Exfoliant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». 1 процедура.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7108000 Оптимальное увлажнение - процедура,1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Интенсивная увлажняющая маска –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Masque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hydratation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intense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арт.7110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оригинальная яблочная вода,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изодецил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изононаноат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вода,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циклометикон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масло авокадо, пропилен гликоль,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полисорбат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60,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альгицид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пропилкриламид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цетиариловый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спирт, бутилен гликоль, экстракт окопник лекарственный, экстракт семян подорожника, натрий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гиалуронат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глютамин, протеины пшеницы,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пролин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lastRenderedPageBreak/>
              <w:t>зерин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лейцин, С13-14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изопарафин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стеарил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глюкозид, лаурет-7, отдушка,  альфа-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изометил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лонон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линалол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гексил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цинамал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цитронелол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бутилфенилметилпропионал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гидроксиизогексил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3-циклогексенкарбоксалдегид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имонен,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дисодиум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эдта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феноксиэтанол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хлорфенезин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пропилпарабен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бутилпарабен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изобутилпарабен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Активирующий гель –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Gel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d’activation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арт.7111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вода, хлорид кальция,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бутилен гликоль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ксантановая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смоля, peg-40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гидрогенированное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масло касторовое, ppg-26-бутет-26, отдушка,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гексил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циннаммал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альфа-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изометиллонон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линалол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цитронелол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бутилфенилметилпропионал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гидроксиизогексил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3-циклогексенкарбоксалдегид,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лимонен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хлорфенезин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 1 процедура.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7404000 Кислородные стимулирующие процедуры, 1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Порошок для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пилинга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Poudre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gommage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массажное масло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Huile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modelage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массажный крем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Crème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modelage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антитстресовая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маска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Masque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anti-stress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 1 процедура.</w:t>
            </w:r>
          </w:p>
        </w:tc>
      </w:tr>
      <w:tr w:rsidR="000C73DF" w:rsidRPr="00F427DB" w:rsidTr="000C73DF">
        <w:trPr>
          <w:trHeight w:val="27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77342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Термоактивная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крем-маска, 200 мл.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Вода, минеральное масло, вазелин, ланолин, пчелиный воск,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диоктилциклогексан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свален,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цетиловые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эфиры,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сорбитансесквиолеат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подсолнечное масло,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глицерилстеарат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отдушка,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полисорбат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60,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холестерол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цетиловый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спирт,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стеариловый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спирт, лецитин,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гексамидин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диизетионат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ретинил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пальминат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этил линолеат, 2-бромо-2-нитропропан-1, 3-диол,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пропилпарабен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экстракт буковых почек.</w:t>
            </w:r>
            <w:proofErr w:type="gramEnd"/>
          </w:p>
        </w:tc>
      </w:tr>
      <w:tr w:rsidR="000C73DF" w:rsidRPr="00F427DB" w:rsidTr="000C73DF">
        <w:trPr>
          <w:trHeight w:val="26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77370 Моделирующая сухая маска, 500 г.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Для профессионального применения. Состав: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альгинат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морских водорослей, сульфат кальция,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тетранатрия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пирофасфат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динатомиты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73DF" w:rsidRPr="00F427DB" w:rsidTr="000C73DF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77371 Цветочный раствор для моделирования кожи, 1 л.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0C73DF" w:rsidRPr="00F427DB" w:rsidRDefault="000C73DF" w:rsidP="00F608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вода,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бутилен гл</w:t>
            </w:r>
            <w:r w:rsidR="00F60829">
              <w:rPr>
                <w:rFonts w:ascii="Times New Roman" w:hAnsi="Times New Roman"/>
                <w:sz w:val="24"/>
                <w:szCs w:val="24"/>
              </w:rPr>
              <w:t>и</w:t>
            </w:r>
            <w:r w:rsidRPr="00F427DB">
              <w:rPr>
                <w:rFonts w:ascii="Times New Roman" w:hAnsi="Times New Roman"/>
                <w:sz w:val="24"/>
                <w:szCs w:val="24"/>
              </w:rPr>
              <w:t>коль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экстракт розы,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гераниол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пропилен гликоль,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триэтаноламин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дисодиум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эдта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хлорфенесин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73DF" w:rsidRPr="00F427DB" w:rsidTr="000C73DF">
        <w:trPr>
          <w:trHeight w:val="6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77341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Термоактивная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сухая маска, 2 кг.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3DF" w:rsidRPr="00F427DB" w:rsidRDefault="000C73DF" w:rsidP="008D5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3DF" w:rsidRPr="00F427DB" w:rsidRDefault="000C73DF" w:rsidP="008D5564">
            <w:pPr>
              <w:spacing w:after="0" w:line="240" w:lineRule="auto"/>
              <w:rPr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  <w:r w:rsidRPr="00F427DB">
              <w:rPr>
                <w:rFonts w:ascii="Times New Roman" w:hAnsi="Times New Roman"/>
                <w:sz w:val="24"/>
                <w:szCs w:val="24"/>
              </w:rPr>
              <w:br/>
              <w:t xml:space="preserve">Состав: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Сульфат кальция, карбонат кальция, тальк, оксид цинка, двуокись кремния, оксид магния, оксид калия, магния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стеарат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оксид натрия, оксид железа (CI77491), отдушка.</w:t>
            </w:r>
            <w:proofErr w:type="gramEnd"/>
          </w:p>
        </w:tc>
      </w:tr>
    </w:tbl>
    <w:p w:rsidR="000C73DF" w:rsidRDefault="000C73DF" w:rsidP="000C73DF"/>
    <w:p w:rsidR="00C77AEB" w:rsidRDefault="00C77AEB" w:rsidP="00C77AEB"/>
    <w:sectPr w:rsidR="00C77AEB" w:rsidSect="00722F8E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5755B"/>
    <w:rsid w:val="000C73DF"/>
    <w:rsid w:val="00411EE9"/>
    <w:rsid w:val="00722F8E"/>
    <w:rsid w:val="00884C30"/>
    <w:rsid w:val="008919AE"/>
    <w:rsid w:val="008F0CAF"/>
    <w:rsid w:val="00991B67"/>
    <w:rsid w:val="009B2D8D"/>
    <w:rsid w:val="00A249C8"/>
    <w:rsid w:val="00C154CC"/>
    <w:rsid w:val="00C77AEB"/>
    <w:rsid w:val="00D13AF6"/>
    <w:rsid w:val="00D80C0F"/>
    <w:rsid w:val="00E82FA1"/>
    <w:rsid w:val="00F31CC2"/>
    <w:rsid w:val="00F438F4"/>
    <w:rsid w:val="00F503B6"/>
    <w:rsid w:val="00F60829"/>
    <w:rsid w:val="00F7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vax.ru/biologic/information/peptide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ivax.ru/biologic/information/peptide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vax.ru/biologic/information/peptides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ivax.ru/biologic/information/peptid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vax.ru/biologic/information/peptid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11</cp:revision>
  <cp:lastPrinted>2015-09-10T03:50:00Z</cp:lastPrinted>
  <dcterms:created xsi:type="dcterms:W3CDTF">2015-10-01T08:50:00Z</dcterms:created>
  <dcterms:modified xsi:type="dcterms:W3CDTF">2015-10-20T09:18:00Z</dcterms:modified>
</cp:coreProperties>
</file>